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FB" w:rsidRPr="00142B71" w:rsidRDefault="00CE4EFB" w:rsidP="00CE4EFB">
      <w:pPr>
        <w:pStyle w:val="a3"/>
        <w:jc w:val="center"/>
        <w:rPr>
          <w:b/>
          <w:bCs/>
        </w:rPr>
      </w:pPr>
      <w:r w:rsidRPr="00142B71">
        <w:rPr>
          <w:b/>
          <w:bCs/>
        </w:rPr>
        <w:t xml:space="preserve">МЕРОПРИЯТИЯ ПО СНИЖЕНИЮ ПОТЕРЬ ЭЛЕКТРИЧЕСКОЙ ЭНЕРГИИ </w:t>
      </w:r>
    </w:p>
    <w:p w:rsidR="00142B71" w:rsidRDefault="00CE4EFB" w:rsidP="00CE4EFB">
      <w:pPr>
        <w:pStyle w:val="a3"/>
        <w:jc w:val="center"/>
        <w:rPr>
          <w:b/>
        </w:rPr>
      </w:pPr>
      <w:r w:rsidRPr="00142B71">
        <w:rPr>
          <w:b/>
          <w:bCs/>
        </w:rPr>
        <w:t xml:space="preserve">В </w:t>
      </w:r>
      <w:r w:rsidR="00142B71">
        <w:rPr>
          <w:b/>
          <w:bCs/>
        </w:rPr>
        <w:t xml:space="preserve"> </w:t>
      </w:r>
      <w:r w:rsidR="00142B71" w:rsidRPr="00142B71">
        <w:rPr>
          <w:b/>
        </w:rPr>
        <w:t xml:space="preserve">МУП "ГОРЭЛЕКТРОСЕТИ" МО "ГОРОД ЖЕЛЕЗНОГОРСК" </w:t>
      </w:r>
    </w:p>
    <w:p w:rsidR="00142B71" w:rsidRPr="00142B71" w:rsidRDefault="00142B71" w:rsidP="00CE4EFB">
      <w:pPr>
        <w:pStyle w:val="a3"/>
        <w:jc w:val="center"/>
        <w:rPr>
          <w:b/>
        </w:rPr>
      </w:pPr>
      <w:r w:rsidRPr="00142B71">
        <w:rPr>
          <w:b/>
        </w:rPr>
        <w:t>КУРСКАЯ ОБЛАСТЬ</w:t>
      </w:r>
    </w:p>
    <w:p w:rsidR="00CE4EFB" w:rsidRPr="00142B71" w:rsidRDefault="00CE4EFB" w:rsidP="00CE4EFB">
      <w:pPr>
        <w:pStyle w:val="a3"/>
        <w:ind w:firstLine="708"/>
        <w:jc w:val="both"/>
      </w:pPr>
      <w:r w:rsidRPr="00142B71">
        <w:t>Снижение потерь электроэнергии при передаче ее и распределении является актуальной задачей и одним из основных направлений энергосбережения.</w:t>
      </w:r>
    </w:p>
    <w:p w:rsidR="00CE4EFB" w:rsidRDefault="00CE4EFB" w:rsidP="00CE4EFB">
      <w:pPr>
        <w:pStyle w:val="a3"/>
        <w:ind w:firstLine="708"/>
        <w:jc w:val="both"/>
      </w:pPr>
      <w:r w:rsidRPr="00142B71">
        <w:t>Основным условием работы электрической сети с минимальными потерями</w:t>
      </w:r>
      <w:r>
        <w:t xml:space="preserve"> является ее рациональное построение. При этом особое внимание должно быть уделено правильному определению точек деления в замкнутых сетях, экономичному распределению активных и реактивных мощностей, внедрению замкнутых и полузамкнутых схем сети 0,4 кВ.</w:t>
      </w:r>
    </w:p>
    <w:p w:rsidR="00CE4EFB" w:rsidRDefault="00CE4EFB" w:rsidP="00CE4EFB">
      <w:pPr>
        <w:pStyle w:val="a3"/>
        <w:ind w:firstLine="708"/>
        <w:jc w:val="both"/>
      </w:pPr>
      <w:r>
        <w:t xml:space="preserve">Потери энергии в рационально построенных и нормально эксплуатируемых сетях не должны превышать обоснованного технологического расхода энергии при ее передаче и распределении. Мероприятия по снижению потерь энергии должны </w:t>
      </w:r>
      <w:proofErr w:type="gramStart"/>
      <w:r>
        <w:t>проводится</w:t>
      </w:r>
      <w:proofErr w:type="gramEnd"/>
      <w:r>
        <w:t xml:space="preserve"> в сетях, где есть те или иные отклонения от рационального построения и оптимального режима эксплуатации.</w:t>
      </w:r>
    </w:p>
    <w:p w:rsidR="00CE4EFB" w:rsidRDefault="00CE4EFB" w:rsidP="00CE4EFB">
      <w:pPr>
        <w:pStyle w:val="a3"/>
        <w:ind w:firstLine="708"/>
        <w:jc w:val="both"/>
      </w:pPr>
      <w:r>
        <w:t>Применение современных математических методов расчета позволяет минимизировать технологические расходы электроэнергии и довести их до технически обоснованных величин.</w:t>
      </w:r>
    </w:p>
    <w:p w:rsidR="00CE4EFB" w:rsidRDefault="00CE4EFB" w:rsidP="00CE4EFB">
      <w:pPr>
        <w:pStyle w:val="a3"/>
        <w:ind w:firstLine="708"/>
        <w:jc w:val="both"/>
      </w:pPr>
      <w:r>
        <w:t>Снижение потерь электроэнергии в электрических сетях может быть достигнуто как в результате проведения мероприятий по общей оптимизации сети, когда снижение потерь энергии является одной из составляющих частей комплексного плана, так и в результате проведения мероприятий, направленных только на снижение потерь. По этому признаку все мероприятия по снижению потерь (МПС) могут быть условно разделены на три группы:</w:t>
      </w:r>
    </w:p>
    <w:p w:rsidR="00CE4EFB" w:rsidRDefault="00CE4EFB" w:rsidP="00CE4EFB">
      <w:pPr>
        <w:pStyle w:val="a3"/>
        <w:jc w:val="both"/>
      </w:pPr>
      <w:r>
        <w:t>- организационные, к которым относятся МПС по совершенствованию эксплуатационного обслуживания электрических сетей и оптимизации их схем и режимов (</w:t>
      </w:r>
      <w:proofErr w:type="spellStart"/>
      <w:r>
        <w:t>малозатратные</w:t>
      </w:r>
      <w:proofErr w:type="spellEnd"/>
      <w:r>
        <w:t xml:space="preserve"> и </w:t>
      </w:r>
      <w:proofErr w:type="spellStart"/>
      <w:r>
        <w:t>беззатратные</w:t>
      </w:r>
      <w:proofErr w:type="spellEnd"/>
      <w:r>
        <w:t xml:space="preserve"> МПС);</w:t>
      </w:r>
    </w:p>
    <w:p w:rsidR="00CE4EFB" w:rsidRDefault="00CE4EFB" w:rsidP="00CE4EFB">
      <w:pPr>
        <w:pStyle w:val="a3"/>
        <w:jc w:val="both"/>
      </w:pPr>
      <w:proofErr w:type="gramStart"/>
      <w:r>
        <w:t>- технические, к которым относятся мероприятия по реконструкции, модернизации и строительству сетей (МПС, требующие капитальных затрат);</w:t>
      </w:r>
      <w:proofErr w:type="gramEnd"/>
    </w:p>
    <w:p w:rsidR="00CE4EFB" w:rsidRDefault="00CE4EFB" w:rsidP="00CE4EFB">
      <w:pPr>
        <w:pStyle w:val="a3"/>
        <w:jc w:val="both"/>
      </w:pPr>
      <w:r>
        <w:t xml:space="preserve">- мероприятия по совершенствованию учета электроэнергии, которые могут быть как </w:t>
      </w:r>
      <w:proofErr w:type="spellStart"/>
      <w:r>
        <w:t>беззатратные</w:t>
      </w:r>
      <w:proofErr w:type="spellEnd"/>
      <w:r>
        <w:t>, так и требующих дополнительных затрат (при организации новых точек учета).</w:t>
      </w:r>
    </w:p>
    <w:p w:rsidR="00CE4EFB" w:rsidRDefault="00CE4EFB" w:rsidP="00CE4EFB">
      <w:pPr>
        <w:pStyle w:val="a3"/>
        <w:ind w:firstLine="708"/>
        <w:jc w:val="both"/>
      </w:pPr>
      <w:r>
        <w:t>К организационным мероприятиям могут относиться:</w:t>
      </w:r>
    </w:p>
    <w:p w:rsidR="00CE4EFB" w:rsidRDefault="00CE4EFB" w:rsidP="00CE4EFB">
      <w:pPr>
        <w:pStyle w:val="a3"/>
        <w:jc w:val="both"/>
      </w:pPr>
      <w:r>
        <w:t>- определение (выбор) точек оптимального деления сети 6-10 кВ;</w:t>
      </w:r>
    </w:p>
    <w:p w:rsidR="00CE4EFB" w:rsidRDefault="00CE4EFB" w:rsidP="00CE4EFB">
      <w:pPr>
        <w:pStyle w:val="a3"/>
        <w:jc w:val="both"/>
      </w:pPr>
      <w:r>
        <w:t>- уменьшение времени нахождения линии в отключенном положении при выполнении технического обслуживания и ремонта оборудования и линий;</w:t>
      </w:r>
    </w:p>
    <w:p w:rsidR="00CE4EFB" w:rsidRDefault="00CE4EFB" w:rsidP="00CE4EFB">
      <w:pPr>
        <w:pStyle w:val="a3"/>
        <w:jc w:val="both"/>
      </w:pPr>
      <w:r>
        <w:t xml:space="preserve">- снижение </w:t>
      </w:r>
      <w:proofErr w:type="spellStart"/>
      <w:r>
        <w:t>несимметрии</w:t>
      </w:r>
      <w:proofErr w:type="spellEnd"/>
      <w:r>
        <w:t xml:space="preserve"> (неравномерности) загрузки фаз;</w:t>
      </w:r>
    </w:p>
    <w:p w:rsidR="00CE4EFB" w:rsidRDefault="00CE4EFB" w:rsidP="00CE4EFB">
      <w:pPr>
        <w:pStyle w:val="a3"/>
        <w:jc w:val="both"/>
      </w:pPr>
      <w:r>
        <w:lastRenderedPageBreak/>
        <w:t>- рациональная загрузка силовых трансформаторов.</w:t>
      </w:r>
    </w:p>
    <w:p w:rsidR="00CE4EFB" w:rsidRDefault="00CE4EFB" w:rsidP="00CE4EFB">
      <w:pPr>
        <w:pStyle w:val="a3"/>
        <w:ind w:firstLine="708"/>
        <w:jc w:val="both"/>
      </w:pPr>
      <w:r>
        <w:t>К приоритетным техническим мероприятиям в распределительных сетях                          10 (6)-0,4 кВ относятся:</w:t>
      </w:r>
    </w:p>
    <w:p w:rsidR="00CE4EFB" w:rsidRDefault="00CE4EFB" w:rsidP="00CE4EFB">
      <w:pPr>
        <w:pStyle w:val="a3"/>
        <w:jc w:val="both"/>
      </w:pPr>
      <w:r>
        <w:t xml:space="preserve">- в </w:t>
      </w:r>
      <w:proofErr w:type="gramStart"/>
      <w:r>
        <w:t>проектах</w:t>
      </w:r>
      <w:proofErr w:type="gramEnd"/>
      <w:r>
        <w:t xml:space="preserve"> предусматривающих при реконструкции перевод действующих сетей 6 кВ на повышенное напряжение 10 кВ рекомендуется использовать установленное оборудование при соответствии его характеристик повышенному напряжению;</w:t>
      </w:r>
    </w:p>
    <w:p w:rsidR="00CE4EFB" w:rsidRDefault="00CE4EFB" w:rsidP="00CE4EFB">
      <w:pPr>
        <w:pStyle w:val="a3"/>
        <w:jc w:val="both"/>
      </w:pPr>
      <w:r>
        <w:t xml:space="preserve">- сокращение радиуса действия и строительство </w:t>
      </w:r>
      <w:proofErr w:type="gramStart"/>
      <w:r>
        <w:t>ВЛ</w:t>
      </w:r>
      <w:proofErr w:type="gramEnd"/>
      <w:r>
        <w:t xml:space="preserve"> 0,4 кВ в трехфазном исполнении по всей длине;</w:t>
      </w:r>
    </w:p>
    <w:p w:rsidR="00CE4EFB" w:rsidRDefault="00CE4EFB" w:rsidP="00CE4EFB">
      <w:pPr>
        <w:pStyle w:val="a3"/>
        <w:jc w:val="both"/>
      </w:pPr>
      <w:r>
        <w:t>- применение столбовых трансформаторов (10 (6)/0,4 кВ) малой мощности для сокращения протяженности сетей напряжением 0,4 кВ;</w:t>
      </w:r>
    </w:p>
    <w:p w:rsidR="00CE4EFB" w:rsidRDefault="00CE4EFB" w:rsidP="00CE4EFB">
      <w:pPr>
        <w:pStyle w:val="a3"/>
        <w:jc w:val="both"/>
      </w:pPr>
      <w:r>
        <w:t>- перевод сетей низкого напряжения с 220</w:t>
      </w:r>
      <w:proofErr w:type="gramStart"/>
      <w:r>
        <w:t xml:space="preserve"> В</w:t>
      </w:r>
      <w:proofErr w:type="gramEnd"/>
      <w:r>
        <w:t xml:space="preserve"> на 380 В;</w:t>
      </w:r>
    </w:p>
    <w:p w:rsidR="00CE4EFB" w:rsidRDefault="00CE4EFB" w:rsidP="00CE4EFB">
      <w:pPr>
        <w:pStyle w:val="a3"/>
        <w:jc w:val="both"/>
      </w:pPr>
      <w:r>
        <w:t xml:space="preserve">- применение самонесущих изолированных и защищенных проводов для </w:t>
      </w:r>
      <w:proofErr w:type="gramStart"/>
      <w:r>
        <w:t>ВЛ</w:t>
      </w:r>
      <w:proofErr w:type="gramEnd"/>
      <w:r>
        <w:t xml:space="preserve"> напряжением 0,4-10 кВ;</w:t>
      </w:r>
    </w:p>
    <w:p w:rsidR="00CE4EFB" w:rsidRDefault="00CE4EFB" w:rsidP="00CE4EFB">
      <w:pPr>
        <w:pStyle w:val="a3"/>
        <w:jc w:val="both"/>
      </w:pPr>
      <w:r>
        <w:t>- использование максимально допустимого сечения проводов в электрических сетях напряжением 0,4-10 кВ с целью адаптации их пропускной способности к росту нагрузок в течение всего срока службы:</w:t>
      </w:r>
    </w:p>
    <w:p w:rsidR="00CE4EFB" w:rsidRDefault="00CE4EFB" w:rsidP="00CE4EFB">
      <w:pPr>
        <w:pStyle w:val="a3"/>
        <w:jc w:val="both"/>
      </w:pPr>
      <w:r>
        <w:t>- усиление элементов действующей сети путем прокладки новых линий или замене проводов и кабелей на большие сечения;</w:t>
      </w:r>
    </w:p>
    <w:p w:rsidR="00CE4EFB" w:rsidRDefault="00CE4EFB" w:rsidP="00CE4EFB">
      <w:pPr>
        <w:pStyle w:val="a3"/>
        <w:jc w:val="both"/>
      </w:pPr>
      <w:r>
        <w:t>- проведение работы по компенсации реактивных нагрузок;</w:t>
      </w:r>
    </w:p>
    <w:p w:rsidR="00CE4EFB" w:rsidRDefault="00CE4EFB" w:rsidP="00CE4EFB">
      <w:pPr>
        <w:pStyle w:val="a3"/>
        <w:jc w:val="both"/>
      </w:pPr>
      <w:r>
        <w:t>- поддержание значений показателей качества электроэнергии в соответствии с требованием ГОСТ 13109-97;</w:t>
      </w:r>
    </w:p>
    <w:p w:rsidR="00CE4EFB" w:rsidRDefault="00CE4EFB" w:rsidP="00CE4EFB">
      <w:pPr>
        <w:pStyle w:val="a3"/>
        <w:jc w:val="both"/>
      </w:pPr>
      <w:r>
        <w:t xml:space="preserve">- внедрение устройств автоматического регулирования напряжения под нагрузкой, </w:t>
      </w:r>
      <w:r>
        <w:rPr>
          <w:i/>
          <w:iCs/>
        </w:rPr>
        <w:t>вольт</w:t>
      </w:r>
      <w:r>
        <w:t xml:space="preserve"> добавочных трансформаторов, сре</w:t>
      </w:r>
      <w:proofErr w:type="gramStart"/>
      <w:r>
        <w:t>дств встр</w:t>
      </w:r>
      <w:proofErr w:type="gramEnd"/>
      <w:r>
        <w:t>оенного регулирования напряжения;</w:t>
      </w:r>
    </w:p>
    <w:p w:rsidR="00CE4EFB" w:rsidRDefault="00CE4EFB" w:rsidP="00CE4EFB">
      <w:pPr>
        <w:pStyle w:val="a3"/>
        <w:jc w:val="both"/>
      </w:pPr>
      <w:r>
        <w:t>- внедрение нового экономического электрооборудования, в частности, трансформаторов с уменьшенными активными и реактивными потерями холостого хода, установка конденсаторных батарей встроенных в КТП и ЗТП;</w:t>
      </w:r>
    </w:p>
    <w:p w:rsidR="00CE4EFB" w:rsidRDefault="00CE4EFB" w:rsidP="00CE4EFB">
      <w:pPr>
        <w:pStyle w:val="a3"/>
        <w:jc w:val="both"/>
      </w:pPr>
      <w:r>
        <w:t>- комплексная автоматизация и телемеханизация электрических сетей, применение коммутационных аппаратов нового поколения;</w:t>
      </w:r>
    </w:p>
    <w:p w:rsidR="00CE4EFB" w:rsidRDefault="00CE4EFB" w:rsidP="00CE4EFB">
      <w:pPr>
        <w:pStyle w:val="a3"/>
        <w:jc w:val="both"/>
      </w:pPr>
      <w:r>
        <w:t>- применение средств дистанционного определения мест повреждения в электрических сетях для сокращения времени поиска и ликвидации аварий.</w:t>
      </w:r>
    </w:p>
    <w:p w:rsidR="00CE4EFB" w:rsidRDefault="00CE4EFB" w:rsidP="00CE4EFB">
      <w:pPr>
        <w:pStyle w:val="a3"/>
        <w:ind w:firstLine="708"/>
        <w:jc w:val="both"/>
      </w:pPr>
      <w:r>
        <w:t>В состав мероприятий по совершенствованию учета следует предусматривать:</w:t>
      </w:r>
    </w:p>
    <w:p w:rsidR="00CE4EFB" w:rsidRDefault="00CE4EFB" w:rsidP="00CE4EFB">
      <w:pPr>
        <w:pStyle w:val="a3"/>
        <w:jc w:val="both"/>
      </w:pPr>
      <w:r>
        <w:t>- применение приборов учета (электросчетчики, измерительные трансформаторы) более высокого класса точности измерения;</w:t>
      </w:r>
    </w:p>
    <w:p w:rsidR="00CE4EFB" w:rsidRDefault="00CE4EFB" w:rsidP="00CE4EFB">
      <w:pPr>
        <w:pStyle w:val="a3"/>
        <w:jc w:val="both"/>
      </w:pPr>
      <w:r>
        <w:t>- осуществление мер по предупреждению несанкционированного доступа к клеммам средств измерений;</w:t>
      </w:r>
    </w:p>
    <w:p w:rsidR="00CE4EFB" w:rsidRDefault="00CE4EFB" w:rsidP="00CE4EFB">
      <w:pPr>
        <w:pStyle w:val="a3"/>
        <w:jc w:val="both"/>
      </w:pPr>
      <w:r>
        <w:lastRenderedPageBreak/>
        <w:t>- внедрение автоматизированных систем учета, сбора и передачи информации;</w:t>
      </w:r>
    </w:p>
    <w:p w:rsidR="00CE4EFB" w:rsidRDefault="00CE4EFB" w:rsidP="00CE4EFB">
      <w:pPr>
        <w:pStyle w:val="a3"/>
        <w:jc w:val="both"/>
      </w:pPr>
      <w:r>
        <w:t>- проведение организационных и технических мероприятий по предупреждению выявления и устранению безучетного потребления электрической энергии.</w:t>
      </w:r>
    </w:p>
    <w:p w:rsidR="00CE4EFB" w:rsidRDefault="00CE4EFB" w:rsidP="00CE4EFB">
      <w:pPr>
        <w:pStyle w:val="a3"/>
        <w:ind w:firstLine="708"/>
        <w:jc w:val="both"/>
      </w:pPr>
      <w:r>
        <w:t>Характерной особенностью режима работы электрических сетей 0,4 кВ является неравномерность загрузки фаз.</w:t>
      </w:r>
    </w:p>
    <w:p w:rsidR="00CE4EFB" w:rsidRDefault="00CE4EFB" w:rsidP="00CE4EFB">
      <w:pPr>
        <w:pStyle w:val="a3"/>
        <w:ind w:firstLine="708"/>
        <w:jc w:val="both"/>
      </w:pPr>
      <w:r>
        <w:t>Выравнивание нагрузок производится переключением нагрузки с более загруженной фазы на менее загруженные после проведения замеров нагрузок по фазам линии и анализа результатов.</w:t>
      </w:r>
    </w:p>
    <w:p w:rsidR="00CE4EFB" w:rsidRDefault="00CE4EFB" w:rsidP="00CE4EFB">
      <w:pPr>
        <w:pStyle w:val="a3"/>
        <w:ind w:firstLine="708"/>
        <w:jc w:val="both"/>
      </w:pPr>
      <w:r>
        <w:t xml:space="preserve">Отрицательное влияние </w:t>
      </w:r>
      <w:proofErr w:type="spellStart"/>
      <w:r>
        <w:t>несимметрии</w:t>
      </w:r>
      <w:proofErr w:type="spellEnd"/>
      <w:r>
        <w:t xml:space="preserve">, </w:t>
      </w:r>
      <w:proofErr w:type="gramStart"/>
      <w:r>
        <w:t>которую</w:t>
      </w:r>
      <w:proofErr w:type="gramEnd"/>
      <w:r>
        <w:t xml:space="preserve"> нельзя устранить выравниванием нагрузок по фазам, можно уменьшить:</w:t>
      </w:r>
    </w:p>
    <w:p w:rsidR="00CE4EFB" w:rsidRDefault="00CE4EFB" w:rsidP="00CE4EFB">
      <w:pPr>
        <w:pStyle w:val="a3"/>
        <w:jc w:val="both"/>
      </w:pPr>
      <w:r>
        <w:t xml:space="preserve">заменой силовых трансформаторов со схемой соединения обмоток "звезда/звезда" на трансформаторы со схемой "звезда/зигзаг" или "треугольник/звезда", которые менее чувствительны к </w:t>
      </w:r>
      <w:proofErr w:type="spellStart"/>
      <w:r>
        <w:t>несимметрии</w:t>
      </w:r>
      <w:proofErr w:type="spellEnd"/>
      <w:r>
        <w:t xml:space="preserve"> нагрузок;</w:t>
      </w:r>
    </w:p>
    <w:p w:rsidR="00CE4EFB" w:rsidRDefault="00CE4EFB" w:rsidP="00CE4EFB">
      <w:pPr>
        <w:pStyle w:val="a3"/>
        <w:jc w:val="both"/>
      </w:pPr>
      <w:r>
        <w:t>увеличением сечения нулевого провода в линии 0,4 кВ до сечения фазного провода.</w:t>
      </w:r>
    </w:p>
    <w:p w:rsidR="00CE4EFB" w:rsidRDefault="00CE4EFB" w:rsidP="00CE4EFB">
      <w:pPr>
        <w:pStyle w:val="a3"/>
        <w:ind w:firstLine="708"/>
        <w:jc w:val="both"/>
      </w:pPr>
      <w:r>
        <w:t xml:space="preserve">Важным мероприятием по сокращению технологического расхода электроэнергии является увеличение эффективности использования трансформаторов за счет сезонного отключения одного из двух трансформаторов </w:t>
      </w:r>
      <w:proofErr w:type="spellStart"/>
      <w:r>
        <w:t>двухтрансформаторной</w:t>
      </w:r>
      <w:proofErr w:type="spellEnd"/>
      <w:r>
        <w:t xml:space="preserve"> подстанции. При этом отключается трансформатор, работающий с наименьшей нагрузкой, и его нагрузка переводится на другой трансформатор. </w:t>
      </w:r>
    </w:p>
    <w:p w:rsidR="00CE4EFB" w:rsidRDefault="00CE4EFB" w:rsidP="00CE4EFB">
      <w:pPr>
        <w:pStyle w:val="a3"/>
        <w:ind w:firstLine="708"/>
        <w:jc w:val="both"/>
      </w:pPr>
      <w:r>
        <w:t>Сокращение потерь электроэнергии достигается заменой трансформаторов при устойчивом недоиспользовании их мощности. При коэффициенте загрузки трансформатора 10(6)/0,4 кВ меньше 0,5, имеет место существенное относительное увеличение потерь электроэнергии за счет потерь холостого хода.</w:t>
      </w:r>
    </w:p>
    <w:p w:rsidR="00CE4EFB" w:rsidRDefault="00CE4EFB" w:rsidP="00CE4EFB">
      <w:pPr>
        <w:pStyle w:val="a3"/>
        <w:ind w:firstLine="708"/>
        <w:jc w:val="both"/>
      </w:pPr>
      <w:r>
        <w:t xml:space="preserve">Финансирование </w:t>
      </w:r>
      <w:r w:rsidR="00142B71">
        <w:t>«</w:t>
      </w:r>
      <w:r w:rsidR="00142B71" w:rsidRPr="00142B71">
        <w:t>Программ</w:t>
      </w:r>
      <w:r w:rsidR="00142B71">
        <w:t>ы</w:t>
      </w:r>
      <w:r w:rsidR="00142B71" w:rsidRPr="00142B71">
        <w:t xml:space="preserve"> снижения потерь электроэнергии </w:t>
      </w:r>
      <w:r w:rsidR="00142B71">
        <w:t xml:space="preserve">                                </w:t>
      </w:r>
      <w:r w:rsidR="00142B71" w:rsidRPr="00142B71">
        <w:t>МУП "Горэлектросети" МО "город Железногорск" Курская область</w:t>
      </w:r>
      <w:r w:rsidR="00142B71">
        <w:t xml:space="preserve">» </w:t>
      </w:r>
      <w:r>
        <w:t xml:space="preserve">на период </w:t>
      </w:r>
      <w:r w:rsidR="00142B71">
        <w:t xml:space="preserve">                            </w:t>
      </w:r>
      <w:r w:rsidR="00934D13">
        <w:t>202</w:t>
      </w:r>
      <w:r w:rsidR="00D60DB3">
        <w:t>4</w:t>
      </w:r>
      <w:r w:rsidR="00934D13">
        <w:t xml:space="preserve"> – 202</w:t>
      </w:r>
      <w:r w:rsidR="00D60DB3">
        <w:t>8</w:t>
      </w:r>
      <w:r>
        <w:t xml:space="preserve"> гг. будет осуществляться за счет собственных средств </w:t>
      </w:r>
      <w:r w:rsidR="00142B71">
        <w:t xml:space="preserve">                                              </w:t>
      </w:r>
      <w:r>
        <w:t>МУП «Горэлектросети»</w:t>
      </w:r>
      <w:r w:rsidR="00142B71">
        <w:t>.</w:t>
      </w:r>
    </w:p>
    <w:p w:rsidR="00CE4EFB" w:rsidRDefault="00CE4EFB" w:rsidP="00CE4EFB">
      <w:pPr>
        <w:pStyle w:val="a3"/>
        <w:ind w:firstLine="708"/>
        <w:jc w:val="both"/>
      </w:pPr>
    </w:p>
    <w:p w:rsidR="004D3DFB" w:rsidRDefault="004D3DFB" w:rsidP="00CE4EFB">
      <w:pPr>
        <w:jc w:val="both"/>
      </w:pPr>
    </w:p>
    <w:sectPr w:rsidR="004D3DFB" w:rsidSect="004D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E4EFB"/>
    <w:rsid w:val="00114286"/>
    <w:rsid w:val="00142B71"/>
    <w:rsid w:val="004D3DFB"/>
    <w:rsid w:val="006526FB"/>
    <w:rsid w:val="007C7ECD"/>
    <w:rsid w:val="00934D13"/>
    <w:rsid w:val="00A13821"/>
    <w:rsid w:val="00CE4EFB"/>
    <w:rsid w:val="00D60DB3"/>
    <w:rsid w:val="00F6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2024-02-29T13:14:00Z</dcterms:created>
  <dcterms:modified xsi:type="dcterms:W3CDTF">2024-02-29T13:14:00Z</dcterms:modified>
</cp:coreProperties>
</file>